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AB1" w:rsidRDefault="004338D7">
      <w:pPr>
        <w:pStyle w:val="Brdtekst"/>
        <w:rPr>
          <w:b/>
          <w:bCs/>
          <w:lang w:val="en-US"/>
        </w:rPr>
      </w:pPr>
      <w:r>
        <w:rPr>
          <w:b/>
          <w:bCs/>
          <w:lang w:val="en-US"/>
        </w:rPr>
        <w:t xml:space="preserve">Welcome to </w:t>
      </w:r>
      <w:proofErr w:type="spellStart"/>
      <w:r>
        <w:rPr>
          <w:b/>
          <w:bCs/>
          <w:lang w:val="en-US"/>
        </w:rPr>
        <w:t>EnviSuM</w:t>
      </w:r>
      <w:proofErr w:type="spellEnd"/>
      <w:r>
        <w:rPr>
          <w:b/>
          <w:bCs/>
          <w:lang w:val="en-US"/>
        </w:rPr>
        <w:t>:</w:t>
      </w:r>
    </w:p>
    <w:p w:rsidR="00235AB1" w:rsidRDefault="00235AB1">
      <w:pPr>
        <w:pStyle w:val="Brdtekst"/>
        <w:rPr>
          <w:lang w:val="en-US"/>
        </w:rPr>
      </w:pPr>
    </w:p>
    <w:p w:rsidR="00235AB1" w:rsidRDefault="004338D7">
      <w:pPr>
        <w:pStyle w:val="Brdtekst"/>
        <w:rPr>
          <w:lang w:val="en-US"/>
        </w:rPr>
      </w:pPr>
      <w:r>
        <w:rPr>
          <w:lang w:val="en-US"/>
        </w:rPr>
        <w:t xml:space="preserve">EMUC/MDCE has entered a new project - titled: EnviSuM - Environmental Impact of Low </w:t>
      </w:r>
      <w:r w:rsidR="00181766">
        <w:rPr>
          <w:lang w:val="en-US"/>
        </w:rPr>
        <w:t>Emission Shipping - Measurement</w:t>
      </w:r>
      <w:r>
        <w:rPr>
          <w:lang w:val="en-US"/>
        </w:rPr>
        <w:t xml:space="preserve"> and Modelling Strategies.</w:t>
      </w:r>
    </w:p>
    <w:p w:rsidR="00235AB1" w:rsidRDefault="00235AB1">
      <w:pPr>
        <w:pStyle w:val="Brdtekst"/>
        <w:rPr>
          <w:lang w:val="en-US"/>
        </w:rPr>
      </w:pPr>
    </w:p>
    <w:p w:rsidR="00235AB1" w:rsidRDefault="004338D7">
      <w:pPr>
        <w:pStyle w:val="Brdtekst"/>
        <w:rPr>
          <w:lang w:val="en-US"/>
        </w:rPr>
      </w:pPr>
      <w:r>
        <w:rPr>
          <w:lang w:val="en-US"/>
        </w:rPr>
        <w:t>EMUC workforce to this project is two fulltime employees: Project manager Charlotte Vinding and Project coordinator Kim Erik Jensen.</w:t>
      </w:r>
    </w:p>
    <w:p w:rsidR="00235AB1" w:rsidRDefault="00235AB1">
      <w:pPr>
        <w:pStyle w:val="Brdtekst"/>
        <w:rPr>
          <w:lang w:val="en-US"/>
        </w:rPr>
      </w:pPr>
    </w:p>
    <w:p w:rsidR="00235AB1" w:rsidRDefault="004338D7">
      <w:pPr>
        <w:pStyle w:val="Brdtekst"/>
        <w:rPr>
          <w:lang w:val="en-US"/>
        </w:rPr>
      </w:pPr>
      <w:r>
        <w:rPr>
          <w:lang w:val="en-US"/>
        </w:rPr>
        <w:t>The EnviSuM project pe</w:t>
      </w:r>
      <w:r w:rsidR="00181766">
        <w:rPr>
          <w:lang w:val="en-US"/>
        </w:rPr>
        <w:t>riod is running from January 1. 2016 - December 31.</w:t>
      </w:r>
      <w:r>
        <w:rPr>
          <w:lang w:val="en-US"/>
        </w:rPr>
        <w:t xml:space="preserve"> 2018. Followed by a closing/report</w:t>
      </w:r>
      <w:r w:rsidR="00181766">
        <w:rPr>
          <w:lang w:val="en-US"/>
        </w:rPr>
        <w:t xml:space="preserve"> period lasting until March 31.</w:t>
      </w:r>
      <w:r>
        <w:rPr>
          <w:lang w:val="en-US"/>
        </w:rPr>
        <w:t xml:space="preserve"> 2019. </w:t>
      </w:r>
    </w:p>
    <w:p w:rsidR="00235AB1" w:rsidRDefault="00235AB1">
      <w:pPr>
        <w:pStyle w:val="Brdtekst"/>
        <w:rPr>
          <w:lang w:val="en-US"/>
        </w:rPr>
      </w:pPr>
    </w:p>
    <w:p w:rsidR="00235AB1" w:rsidRDefault="004338D7">
      <w:pPr>
        <w:pStyle w:val="Brdtekst"/>
        <w:rPr>
          <w:lang w:val="en-US"/>
        </w:rPr>
      </w:pPr>
      <w:r>
        <w:rPr>
          <w:lang w:val="en-US"/>
        </w:rPr>
        <w:t xml:space="preserve">The </w:t>
      </w:r>
      <w:proofErr w:type="spellStart"/>
      <w:r>
        <w:rPr>
          <w:lang w:val="en-US"/>
        </w:rPr>
        <w:t>EnviSuM</w:t>
      </w:r>
      <w:proofErr w:type="spellEnd"/>
      <w:r>
        <w:rPr>
          <w:lang w:val="en-US"/>
        </w:rPr>
        <w:t xml:space="preserve"> Kick-off meeting is expected to take place March 17. - 18. 2016 in the city of Pori, </w:t>
      </w:r>
      <w:r w:rsidR="00181766">
        <w:rPr>
          <w:noProof/>
          <w:u w:val="single"/>
        </w:rPr>
        <w:drawing>
          <wp:anchor distT="152400" distB="152400" distL="152400" distR="152400" simplePos="0" relativeHeight="251659264" behindDoc="0" locked="0" layoutInCell="1" allowOverlap="1" wp14:anchorId="1BD48046" wp14:editId="4249C7D5">
            <wp:simplePos x="0" y="0"/>
            <wp:positionH relativeFrom="page">
              <wp:posOffset>666750</wp:posOffset>
            </wp:positionH>
            <wp:positionV relativeFrom="line">
              <wp:posOffset>466725</wp:posOffset>
            </wp:positionV>
            <wp:extent cx="5810250" cy="5181600"/>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tif"/>
                    <pic:cNvPicPr>
                      <a:picLocks noChangeAspect="1"/>
                    </pic:cNvPicPr>
                  </pic:nvPicPr>
                  <pic:blipFill>
                    <a:blip r:embed="rId8">
                      <a:extLst/>
                    </a:blip>
                    <a:stretch>
                      <a:fillRect/>
                    </a:stretch>
                  </pic:blipFill>
                  <pic:spPr>
                    <a:xfrm>
                      <a:off x="0" y="0"/>
                      <a:ext cx="5810250" cy="51816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lang w:val="en-US"/>
        </w:rPr>
        <w:t>Finland.</w:t>
      </w:r>
    </w:p>
    <w:p w:rsidR="00235AB1" w:rsidRDefault="00235AB1">
      <w:pPr>
        <w:pStyle w:val="Brdtekst"/>
        <w:rPr>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181766" w:rsidRDefault="00181766">
      <w:pPr>
        <w:pStyle w:val="Brdtekst"/>
        <w:rPr>
          <w:u w:val="single"/>
          <w:lang w:val="en-US"/>
        </w:rPr>
      </w:pPr>
    </w:p>
    <w:p w:rsidR="00235AB1" w:rsidRPr="00B77C72" w:rsidRDefault="004338D7">
      <w:pPr>
        <w:pStyle w:val="Brdtekst"/>
        <w:rPr>
          <w:u w:val="single"/>
          <w:lang w:val="en-US"/>
        </w:rPr>
      </w:pPr>
      <w:r>
        <w:rPr>
          <w:u w:val="single"/>
          <w:lang w:val="en-US"/>
        </w:rPr>
        <w:t>Background:</w:t>
      </w:r>
    </w:p>
    <w:p w:rsidR="00235AB1" w:rsidRDefault="00181766">
      <w:pPr>
        <w:pStyle w:val="Brdtekst"/>
        <w:rPr>
          <w:lang w:val="en-US"/>
        </w:rPr>
      </w:pPr>
      <w:r>
        <w:rPr>
          <w:lang w:val="en-US"/>
        </w:rPr>
        <w:t>On the</w:t>
      </w:r>
      <w:r w:rsidR="004338D7">
        <w:rPr>
          <w:lang w:val="en-US"/>
        </w:rPr>
        <w:t xml:space="preserve"> 1</w:t>
      </w:r>
      <w:r>
        <w:rPr>
          <w:lang w:val="en-US"/>
        </w:rPr>
        <w:t>.</w:t>
      </w:r>
      <w:r w:rsidR="004338D7">
        <w:rPr>
          <w:lang w:val="en-US"/>
        </w:rPr>
        <w:t xml:space="preserve"> January 2015, a new EU Sulphur Directive </w:t>
      </w:r>
      <w:r>
        <w:rPr>
          <w:lang w:val="en-US"/>
        </w:rPr>
        <w:t xml:space="preserve">was established </w:t>
      </w:r>
      <w:r w:rsidR="004338D7">
        <w:rPr>
          <w:lang w:val="en-US"/>
        </w:rPr>
        <w:t>aiming to reduce the amount of sulphur produced by merchant vessels in the North Sea and Baltic</w:t>
      </w:r>
      <w:r>
        <w:rPr>
          <w:lang w:val="en-US"/>
        </w:rPr>
        <w:t xml:space="preserve"> Sea</w:t>
      </w:r>
      <w:r w:rsidR="004338D7">
        <w:rPr>
          <w:lang w:val="en-US"/>
        </w:rPr>
        <w:t>. Its purpose is to cut e</w:t>
      </w:r>
      <w:r>
        <w:rPr>
          <w:lang w:val="en-US"/>
        </w:rPr>
        <w:t>mission</w:t>
      </w:r>
      <w:r w:rsidR="004338D7">
        <w:rPr>
          <w:lang w:val="en-US"/>
        </w:rPr>
        <w:t xml:space="preserve"> and pollution, which are having a big environmental impact in Europe, particularly</w:t>
      </w:r>
      <w:r>
        <w:rPr>
          <w:lang w:val="en-US"/>
        </w:rPr>
        <w:t xml:space="preserve"> countries in the North Sea Region</w:t>
      </w:r>
      <w:r w:rsidR="004338D7">
        <w:rPr>
          <w:lang w:val="en-US"/>
        </w:rPr>
        <w:t xml:space="preserve">.  </w:t>
      </w:r>
    </w:p>
    <w:p w:rsidR="00235AB1" w:rsidRDefault="004338D7">
      <w:pPr>
        <w:pStyle w:val="Brdtekst"/>
        <w:rPr>
          <w:lang w:val="en-US"/>
        </w:rPr>
      </w:pPr>
      <w:r>
        <w:rPr>
          <w:lang w:val="en-US"/>
        </w:rPr>
        <w:t>The new Sulphur Emissions Control Area (SECA), which includes the North Sea, Baltic Sea and English Channel, targets some of the busiest waterways in Europe and will bring in regulations in advance of International Maritime Organisation (IMO).</w:t>
      </w:r>
    </w:p>
    <w:p w:rsidR="00235AB1" w:rsidRDefault="00235AB1">
      <w:pPr>
        <w:pStyle w:val="Brdtekst"/>
        <w:rPr>
          <w:lang w:val="en-US"/>
        </w:rPr>
      </w:pPr>
    </w:p>
    <w:p w:rsidR="00235AB1" w:rsidRDefault="004338D7">
      <w:pPr>
        <w:pStyle w:val="Brdtekst"/>
        <w:rPr>
          <w:u w:val="single"/>
          <w:lang w:val="en-US"/>
        </w:rPr>
      </w:pPr>
      <w:r>
        <w:rPr>
          <w:u w:val="single"/>
          <w:lang w:val="en-US"/>
        </w:rPr>
        <w:t>Introduction to EnviSuM:</w:t>
      </w:r>
    </w:p>
    <w:p w:rsidR="00235AB1" w:rsidRDefault="004338D7">
      <w:pPr>
        <w:pStyle w:val="Brdtekst"/>
        <w:rPr>
          <w:lang w:val="en-US"/>
        </w:rPr>
      </w:pPr>
      <w:r>
        <w:rPr>
          <w:lang w:val="en-US"/>
        </w:rPr>
        <w:t>The EnviSuM project addresses measurement and modelling strategies to assess present and future cost and the health and environmental effects of ship emissions in view of the IMO emission regulations that entered into force in January 2015.</w:t>
      </w:r>
    </w:p>
    <w:p w:rsidR="00235AB1" w:rsidRDefault="00235AB1">
      <w:pPr>
        <w:pStyle w:val="Brdtekst"/>
        <w:rPr>
          <w:lang w:val="en-US"/>
        </w:rPr>
      </w:pPr>
    </w:p>
    <w:p w:rsidR="00235AB1" w:rsidRDefault="004338D7">
      <w:pPr>
        <w:pStyle w:val="Brdtekst"/>
        <w:rPr>
          <w:lang w:val="en-US"/>
        </w:rPr>
      </w:pPr>
      <w:r>
        <w:rPr>
          <w:lang w:val="en-US"/>
        </w:rPr>
        <w:t>The EnviSuM project will provide tested and analyzed results on the efficiency of the different clean shipping solutions</w:t>
      </w:r>
      <w:r w:rsidR="0081498E">
        <w:rPr>
          <w:lang w:val="en-US"/>
        </w:rPr>
        <w:t>,</w:t>
      </w:r>
      <w:r>
        <w:rPr>
          <w:lang w:val="en-US"/>
        </w:rPr>
        <w:t xml:space="preserve"> allowing the project consortium to make recommendations benefiting the environment, the health of the people of the Baltic Sea Region while still supporting the maritime businesses and promoting economic growth. </w:t>
      </w:r>
    </w:p>
    <w:p w:rsidR="00235AB1" w:rsidRDefault="00235AB1">
      <w:pPr>
        <w:pStyle w:val="Brdtekst"/>
        <w:rPr>
          <w:lang w:val="en-US"/>
        </w:rPr>
      </w:pPr>
    </w:p>
    <w:p w:rsidR="00235AB1" w:rsidRDefault="004338D7">
      <w:pPr>
        <w:pStyle w:val="Brdtekst"/>
        <w:rPr>
          <w:lang w:val="en-US"/>
        </w:rPr>
      </w:pPr>
      <w:r>
        <w:rPr>
          <w:lang w:val="en-US"/>
        </w:rPr>
        <w:t>The EnviSuM pr</w:t>
      </w:r>
      <w:r w:rsidR="0081498E">
        <w:rPr>
          <w:lang w:val="en-US"/>
        </w:rPr>
        <w:t>oject is divided into a 5 Work P</w:t>
      </w:r>
      <w:r>
        <w:rPr>
          <w:lang w:val="en-US"/>
        </w:rPr>
        <w:t>ackages (WP), WP1 - WP5. Each WP is sectioned into specific Activities leading to specific Outputs.</w:t>
      </w:r>
    </w:p>
    <w:p w:rsidR="00235AB1" w:rsidRDefault="00235AB1">
      <w:pPr>
        <w:pStyle w:val="Brdtekst"/>
        <w:rPr>
          <w:lang w:val="en-US"/>
        </w:rPr>
      </w:pPr>
    </w:p>
    <w:p w:rsidR="00235AB1" w:rsidRDefault="004338D7">
      <w:pPr>
        <w:pStyle w:val="Brdtekst"/>
        <w:rPr>
          <w:lang w:val="en-US"/>
        </w:rPr>
      </w:pPr>
      <w:r>
        <w:rPr>
          <w:lang w:val="en-US"/>
        </w:rPr>
        <w:t>WP1</w:t>
      </w:r>
      <w:r>
        <w:rPr>
          <w:lang w:val="en-US"/>
        </w:rPr>
        <w:tab/>
        <w:t>Project Management and Administration (incl. some communication activities)</w:t>
      </w:r>
    </w:p>
    <w:p w:rsidR="00235AB1" w:rsidRDefault="004338D7">
      <w:pPr>
        <w:pStyle w:val="Brdtekst"/>
        <w:rPr>
          <w:i/>
          <w:iCs/>
          <w:lang w:val="en-US"/>
        </w:rPr>
      </w:pPr>
      <w:r>
        <w:rPr>
          <w:lang w:val="en-US"/>
        </w:rPr>
        <w:tab/>
      </w:r>
      <w:r>
        <w:rPr>
          <w:i/>
          <w:iCs/>
          <w:lang w:val="en-US"/>
        </w:rPr>
        <w:t>The overall aim of the WP is to secure the successful delivery of the project results.</w:t>
      </w:r>
    </w:p>
    <w:p w:rsidR="00235AB1" w:rsidRDefault="004338D7">
      <w:pPr>
        <w:pStyle w:val="Brdtekst"/>
        <w:rPr>
          <w:lang w:val="en-US"/>
        </w:rPr>
      </w:pPr>
      <w:r>
        <w:rPr>
          <w:lang w:val="en-US"/>
        </w:rPr>
        <w:t>WP2:</w:t>
      </w:r>
      <w:r>
        <w:rPr>
          <w:lang w:val="en-US"/>
        </w:rPr>
        <w:tab/>
        <w:t>Emi</w:t>
      </w:r>
      <w:r w:rsidR="0081498E">
        <w:rPr>
          <w:lang w:val="en-US"/>
        </w:rPr>
        <w:t>ssions and Abatement strategies.</w:t>
      </w:r>
    </w:p>
    <w:p w:rsidR="00235AB1" w:rsidRDefault="004338D7">
      <w:pPr>
        <w:pStyle w:val="Brdtekst"/>
        <w:ind w:left="720"/>
        <w:rPr>
          <w:lang w:val="en-US"/>
        </w:rPr>
      </w:pPr>
      <w:r>
        <w:rPr>
          <w:i/>
          <w:iCs/>
          <w:lang w:val="en-US"/>
        </w:rPr>
        <w:t>The aim of WP 2 is to create detailed emission data from fixed measuring stations, via flight campaigns and on-board measurements</w:t>
      </w:r>
      <w:r w:rsidR="0081498E">
        <w:rPr>
          <w:lang w:val="en-US"/>
        </w:rPr>
        <w:t>.</w:t>
      </w:r>
    </w:p>
    <w:p w:rsidR="00235AB1" w:rsidRDefault="004338D7">
      <w:pPr>
        <w:pStyle w:val="Brdtekst"/>
        <w:rPr>
          <w:lang w:val="en-US"/>
        </w:rPr>
      </w:pPr>
      <w:r>
        <w:rPr>
          <w:lang w:val="en-US"/>
        </w:rPr>
        <w:t>WP3:</w:t>
      </w:r>
      <w:r>
        <w:rPr>
          <w:lang w:val="en-US"/>
        </w:rPr>
        <w:tab/>
        <w:t>Air quality and deposition</w:t>
      </w:r>
    </w:p>
    <w:p w:rsidR="00235AB1" w:rsidRDefault="004338D7">
      <w:pPr>
        <w:pStyle w:val="Brdtekst"/>
        <w:ind w:left="720"/>
        <w:rPr>
          <w:i/>
          <w:iCs/>
          <w:lang w:val="en-US"/>
        </w:rPr>
      </w:pPr>
      <w:r>
        <w:rPr>
          <w:i/>
          <w:iCs/>
          <w:lang w:val="en-US"/>
        </w:rPr>
        <w:t>The aim of the WP 3 is to assess the effects of the ship emissions on air quality and depositions before and after the intr</w:t>
      </w:r>
      <w:r w:rsidR="0081498E">
        <w:rPr>
          <w:i/>
          <w:iCs/>
          <w:lang w:val="en-US"/>
        </w:rPr>
        <w:t>oduction of the SECA regulations.</w:t>
      </w:r>
    </w:p>
    <w:p w:rsidR="00235AB1" w:rsidRDefault="004338D7">
      <w:pPr>
        <w:pStyle w:val="Brdtekst"/>
        <w:rPr>
          <w:lang w:val="en-US"/>
        </w:rPr>
      </w:pPr>
      <w:r>
        <w:rPr>
          <w:lang w:val="en-US"/>
        </w:rPr>
        <w:t>WP4:  Social and Political impact</w:t>
      </w:r>
    </w:p>
    <w:p w:rsidR="00235AB1" w:rsidRDefault="004338D7">
      <w:pPr>
        <w:pStyle w:val="Brdtekst"/>
        <w:ind w:left="720"/>
        <w:rPr>
          <w:i/>
          <w:iCs/>
          <w:lang w:val="en-US"/>
        </w:rPr>
      </w:pPr>
      <w:r>
        <w:rPr>
          <w:i/>
          <w:iCs/>
          <w:lang w:val="en-US"/>
        </w:rPr>
        <w:t>The aim of WP 4 is to quantify the health effects of the SECA regulations in three cities. The effects of ship emissions on crops, forests, soil and water will be assessed and recommendations for policy makers on ship emission control measurements will be created.</w:t>
      </w:r>
    </w:p>
    <w:p w:rsidR="00235AB1" w:rsidRDefault="004338D7">
      <w:pPr>
        <w:pStyle w:val="Brdtekst"/>
        <w:rPr>
          <w:lang w:val="en-US"/>
        </w:rPr>
      </w:pPr>
      <w:r>
        <w:rPr>
          <w:lang w:val="en-US"/>
        </w:rPr>
        <w:t>WP5:</w:t>
      </w:r>
      <w:r>
        <w:rPr>
          <w:lang w:val="en-US"/>
        </w:rPr>
        <w:tab/>
        <w:t>Economic Impacts</w:t>
      </w:r>
    </w:p>
    <w:p w:rsidR="00235AB1" w:rsidRDefault="004338D7">
      <w:pPr>
        <w:pStyle w:val="Brdtekst"/>
        <w:ind w:left="720"/>
        <w:rPr>
          <w:i/>
          <w:iCs/>
          <w:lang w:val="en-US"/>
        </w:rPr>
      </w:pPr>
      <w:r>
        <w:rPr>
          <w:i/>
          <w:iCs/>
          <w:lang w:val="en-US"/>
        </w:rPr>
        <w:t>The Aim of WP 5 is to create “Economic guidelines for SECA” as well as recommendations for political and maritime market stakeholders by assessing costs and benefits of the SECA regulations including evaluation of emission abatement costs, administrative burdens, changes in modal spilt as well as social-economic impacts related to health and the environment.</w:t>
      </w:r>
    </w:p>
    <w:p w:rsidR="00235AB1" w:rsidRDefault="00235AB1">
      <w:pPr>
        <w:pStyle w:val="Brdtekst"/>
        <w:rPr>
          <w:i/>
          <w:iCs/>
          <w:u w:val="single"/>
          <w:lang w:val="en-US"/>
        </w:rPr>
      </w:pPr>
    </w:p>
    <w:p w:rsidR="00235AB1" w:rsidRDefault="00B77C72">
      <w:pPr>
        <w:pStyle w:val="Brdtekst"/>
        <w:rPr>
          <w:i/>
          <w:iCs/>
          <w:u w:val="single"/>
          <w:lang w:val="en-US"/>
        </w:rPr>
      </w:pPr>
      <w:r>
        <w:rPr>
          <w:i/>
          <w:iCs/>
          <w:u w:val="single"/>
          <w:lang w:val="en-US"/>
        </w:rPr>
        <w:t>EnviSuM project financin</w:t>
      </w:r>
      <w:r w:rsidR="004338D7">
        <w:rPr>
          <w:i/>
          <w:iCs/>
          <w:u w:val="single"/>
          <w:lang w:val="en-US"/>
        </w:rPr>
        <w:t>g:</w:t>
      </w:r>
    </w:p>
    <w:p w:rsidR="00235AB1" w:rsidRDefault="00235AB1">
      <w:pPr>
        <w:pStyle w:val="Brdtekst"/>
        <w:rPr>
          <w:i/>
          <w:iCs/>
          <w:u w:val="single"/>
          <w:lang w:val="en-US"/>
        </w:rPr>
      </w:pPr>
    </w:p>
    <w:p w:rsidR="00235AB1" w:rsidRDefault="004338D7">
      <w:pPr>
        <w:pStyle w:val="Brdtekst"/>
        <w:rPr>
          <w:lang w:val="en-US"/>
        </w:rPr>
      </w:pPr>
      <w:r>
        <w:rPr>
          <w:lang w:val="en-US"/>
        </w:rPr>
        <w:t>The EnviSuM project is being funded by the EU Baltic Sea Region Programme 2014-2020. Total pr</w:t>
      </w:r>
      <w:r w:rsidR="00B77C72">
        <w:rPr>
          <w:lang w:val="en-US"/>
        </w:rPr>
        <w:t>oject budget amounts to EUR 3.222.539</w:t>
      </w:r>
      <w:r w:rsidR="001C4F13">
        <w:rPr>
          <w:lang w:val="en-US"/>
        </w:rPr>
        <w:t>,22</w:t>
      </w:r>
      <w:r w:rsidR="00B77C72">
        <w:rPr>
          <w:lang w:val="en-US"/>
        </w:rPr>
        <w:t>.</w:t>
      </w:r>
    </w:p>
    <w:p w:rsidR="00235AB1" w:rsidRDefault="00235AB1">
      <w:pPr>
        <w:pStyle w:val="Brdtekst"/>
        <w:rPr>
          <w:lang w:val="en-US"/>
        </w:rPr>
      </w:pPr>
    </w:p>
    <w:p w:rsidR="00B77C72" w:rsidRDefault="001C4F13">
      <w:pPr>
        <w:pStyle w:val="Brdtekst"/>
        <w:rPr>
          <w:lang w:val="en-US"/>
        </w:rPr>
      </w:pPr>
      <w:r>
        <w:rPr>
          <w:lang w:val="en-US"/>
        </w:rPr>
        <w:t>Partner project budget:</w:t>
      </w:r>
      <w:r w:rsidR="004338D7">
        <w:rPr>
          <w:lang w:val="en-US"/>
        </w:rPr>
        <w:t xml:space="preserve"> MDCE/TINV partner budget amounts to </w:t>
      </w:r>
      <w:r w:rsidR="00B77C72">
        <w:rPr>
          <w:lang w:val="en-US"/>
        </w:rPr>
        <w:t>EUR 258.678,00.</w:t>
      </w:r>
    </w:p>
    <w:p w:rsidR="00B77C72" w:rsidRDefault="00B77C72">
      <w:pPr>
        <w:pStyle w:val="Brdtekst"/>
        <w:rPr>
          <w:lang w:val="en-US"/>
        </w:rPr>
      </w:pPr>
    </w:p>
    <w:p w:rsidR="00235AB1" w:rsidRDefault="004338D7">
      <w:pPr>
        <w:pStyle w:val="Brdtekst"/>
        <w:rPr>
          <w:i/>
          <w:iCs/>
          <w:lang w:val="en-US"/>
        </w:rPr>
      </w:pPr>
      <w:r>
        <w:rPr>
          <w:lang w:val="en-US"/>
        </w:rPr>
        <w:t>The co-financing rate is 75%.</w:t>
      </w:r>
    </w:p>
    <w:p w:rsidR="00235AB1" w:rsidRPr="00B77C72" w:rsidRDefault="004338D7">
      <w:pPr>
        <w:pStyle w:val="Standard"/>
        <w:rPr>
          <w:rFonts w:ascii="Times" w:eastAsia="Times" w:hAnsi="Times" w:cs="Times"/>
          <w:sz w:val="24"/>
          <w:szCs w:val="24"/>
          <w:lang w:val="en-US"/>
        </w:rPr>
      </w:pPr>
      <w:r w:rsidRPr="00B77C72">
        <w:rPr>
          <w:rFonts w:ascii="Times" w:hAnsi="Times"/>
          <w:sz w:val="24"/>
          <w:szCs w:val="24"/>
          <w:lang w:val="en-US"/>
        </w:rPr>
        <w:t xml:space="preserve"> </w:t>
      </w:r>
    </w:p>
    <w:p w:rsidR="00235AB1" w:rsidRDefault="00235AB1">
      <w:pPr>
        <w:pStyle w:val="Standard"/>
        <w:spacing w:after="240"/>
        <w:rPr>
          <w:i/>
          <w:iCs/>
          <w:sz w:val="16"/>
          <w:szCs w:val="16"/>
          <w:u w:color="000000"/>
          <w:lang w:val="en-US"/>
        </w:rPr>
      </w:pPr>
    </w:p>
    <w:p w:rsidR="00235AB1" w:rsidRDefault="00235AB1">
      <w:pPr>
        <w:pStyle w:val="Brdtekst"/>
        <w:rPr>
          <w:i/>
          <w:iCs/>
          <w:u w:val="single"/>
          <w:lang w:val="en-US"/>
        </w:rPr>
      </w:pPr>
    </w:p>
    <w:p w:rsidR="00235AB1" w:rsidRDefault="00235AB1">
      <w:pPr>
        <w:pStyle w:val="Brdtekst"/>
        <w:rPr>
          <w:i/>
          <w:iCs/>
          <w:u w:val="single"/>
          <w:lang w:val="en-US"/>
        </w:rPr>
      </w:pPr>
    </w:p>
    <w:p w:rsidR="00235AB1" w:rsidRDefault="00235AB1">
      <w:pPr>
        <w:pStyle w:val="Brdtekst"/>
        <w:rPr>
          <w:i/>
          <w:iCs/>
          <w:u w:val="single"/>
          <w:lang w:val="en-US"/>
        </w:rPr>
      </w:pPr>
    </w:p>
    <w:p w:rsidR="00235AB1" w:rsidRDefault="00235AB1" w:rsidP="00920AF7">
      <w:pPr>
        <w:pStyle w:val="Brdtekst"/>
        <w:pBdr>
          <w:left w:val="nil"/>
        </w:pBdr>
        <w:rPr>
          <w:i/>
          <w:iCs/>
          <w:u w:val="single"/>
          <w:lang w:val="en-US"/>
        </w:rPr>
      </w:pPr>
    </w:p>
    <w:p w:rsidR="00235AB1" w:rsidRDefault="00235AB1" w:rsidP="00920AF7">
      <w:pPr>
        <w:pStyle w:val="Brdtekst"/>
        <w:pBdr>
          <w:left w:val="nil"/>
        </w:pBdr>
        <w:rPr>
          <w:u w:val="single"/>
          <w:lang w:val="en-US"/>
        </w:rPr>
      </w:pPr>
    </w:p>
    <w:p w:rsidR="00235AB1" w:rsidRDefault="004338D7" w:rsidP="00920AF7">
      <w:pPr>
        <w:pStyle w:val="Brdtekst"/>
        <w:pBdr>
          <w:left w:val="nil"/>
        </w:pBdr>
        <w:rPr>
          <w:u w:val="single"/>
          <w:lang w:val="en-US"/>
        </w:rPr>
      </w:pPr>
      <w:r>
        <w:rPr>
          <w:u w:val="single"/>
          <w:lang w:val="en-US"/>
        </w:rPr>
        <w:t>Why EnviSuM? :</w:t>
      </w:r>
    </w:p>
    <w:p w:rsidR="00235AB1" w:rsidRDefault="004338D7" w:rsidP="00920AF7">
      <w:pPr>
        <w:pStyle w:val="Brdtekst"/>
        <w:pBdr>
          <w:left w:val="nil"/>
        </w:pBdr>
        <w:rPr>
          <w:lang w:val="en-US"/>
        </w:rPr>
      </w:pPr>
      <w:r>
        <w:rPr>
          <w:lang w:val="en-US"/>
        </w:rPr>
        <w:t xml:space="preserve">The EnviSuM project is </w:t>
      </w:r>
      <w:r w:rsidR="001C4F13">
        <w:rPr>
          <w:lang w:val="en-US"/>
        </w:rPr>
        <w:t>directly supporting the aims of:</w:t>
      </w:r>
    </w:p>
    <w:p w:rsidR="00235AB1" w:rsidRDefault="004338D7" w:rsidP="00920AF7">
      <w:pPr>
        <w:pStyle w:val="Brdtekst"/>
        <w:pBdr>
          <w:left w:val="nil"/>
        </w:pBdr>
        <w:rPr>
          <w:lang w:val="en-US"/>
        </w:rPr>
      </w:pPr>
      <w:r>
        <w:rPr>
          <w:lang w:val="en-US"/>
        </w:rPr>
        <w:t>•</w:t>
      </w:r>
      <w:r>
        <w:rPr>
          <w:lang w:val="en-US"/>
        </w:rPr>
        <w:tab/>
        <w:t xml:space="preserve">International Convention for the Prevention of Pollution from Ships (MARPOL) Annex VI, </w:t>
      </w:r>
    </w:p>
    <w:p w:rsidR="00235AB1" w:rsidRDefault="004338D7" w:rsidP="00920AF7">
      <w:pPr>
        <w:pStyle w:val="Brdtekst"/>
        <w:pBdr>
          <w:left w:val="nil"/>
        </w:pBdr>
        <w:rPr>
          <w:lang w:val="en-US"/>
        </w:rPr>
      </w:pPr>
      <w:r>
        <w:rPr>
          <w:lang w:val="en-US"/>
        </w:rPr>
        <w:tab/>
        <w:t>Convention on Long-Range Transboundary Air Pollution</w:t>
      </w:r>
    </w:p>
    <w:p w:rsidR="00235AB1" w:rsidRDefault="004338D7" w:rsidP="00920AF7">
      <w:pPr>
        <w:pStyle w:val="Brdtekst"/>
        <w:pBdr>
          <w:left w:val="nil"/>
        </w:pBdr>
        <w:rPr>
          <w:lang w:val="en-US"/>
        </w:rPr>
      </w:pPr>
      <w:r>
        <w:rPr>
          <w:lang w:val="en-US"/>
        </w:rPr>
        <w:t>•</w:t>
      </w:r>
      <w:r>
        <w:rPr>
          <w:lang w:val="en-US"/>
        </w:rPr>
        <w:tab/>
        <w:t>EU strategy for the Baltic Sea Region</w:t>
      </w:r>
    </w:p>
    <w:p w:rsidR="00235AB1" w:rsidRDefault="004338D7" w:rsidP="00920AF7">
      <w:pPr>
        <w:pStyle w:val="Brdtekst"/>
        <w:pBdr>
          <w:left w:val="nil"/>
        </w:pBdr>
        <w:rPr>
          <w:lang w:val="en-US"/>
        </w:rPr>
      </w:pPr>
      <w:r>
        <w:rPr>
          <w:lang w:val="en-US"/>
        </w:rPr>
        <w:t>•</w:t>
      </w:r>
      <w:r>
        <w:rPr>
          <w:lang w:val="en-US"/>
        </w:rPr>
        <w:tab/>
        <w:t xml:space="preserve">Integrated Maritime Policy (IMP) including Marine Strategy Framework Directive (MSFD) </w:t>
      </w:r>
      <w:r>
        <w:rPr>
          <w:lang w:val="en-US"/>
        </w:rPr>
        <w:tab/>
        <w:t>and Water Framework Directive</w:t>
      </w:r>
    </w:p>
    <w:p w:rsidR="00235AB1" w:rsidRPr="00B77C72" w:rsidRDefault="004338D7" w:rsidP="00920AF7">
      <w:pPr>
        <w:pStyle w:val="Brdtekst"/>
        <w:pBdr>
          <w:left w:val="nil"/>
        </w:pBdr>
        <w:rPr>
          <w:lang w:val="en-US"/>
        </w:rPr>
      </w:pPr>
      <w:r>
        <w:rPr>
          <w:lang w:val="en-US"/>
        </w:rPr>
        <w:t>•</w:t>
      </w:r>
      <w:r>
        <w:rPr>
          <w:lang w:val="en-US"/>
        </w:rPr>
        <w:tab/>
      </w:r>
      <w:r>
        <w:rPr>
          <w:lang w:val="fr-FR"/>
        </w:rPr>
        <w:t xml:space="preserve">EU Sulphur Directive 2012/33/EU </w:t>
      </w:r>
    </w:p>
    <w:p w:rsidR="00235AB1" w:rsidRPr="00B77C72" w:rsidRDefault="004338D7" w:rsidP="00920AF7">
      <w:pPr>
        <w:pStyle w:val="Brdtekst"/>
        <w:pBdr>
          <w:left w:val="nil"/>
        </w:pBdr>
        <w:rPr>
          <w:lang w:val="en-US"/>
        </w:rPr>
      </w:pPr>
      <w:r>
        <w:rPr>
          <w:lang w:val="en-US"/>
        </w:rPr>
        <w:t>•</w:t>
      </w:r>
      <w:r>
        <w:rPr>
          <w:lang w:val="en-US"/>
        </w:rPr>
        <w:tab/>
        <w:t>HELCOM</w:t>
      </w:r>
      <w:r>
        <w:rPr>
          <w:lang w:val="fr-FR"/>
        </w:rPr>
        <w:t>’</w:t>
      </w:r>
      <w:r>
        <w:rPr>
          <w:lang w:val="en-US"/>
        </w:rPr>
        <w:t xml:space="preserve">s Baltic Sea Action Plan </w:t>
      </w:r>
    </w:p>
    <w:p w:rsidR="00235AB1" w:rsidRDefault="004338D7" w:rsidP="00920AF7">
      <w:pPr>
        <w:pStyle w:val="Brdtekst"/>
        <w:pBdr>
          <w:left w:val="nil"/>
        </w:pBdr>
        <w:rPr>
          <w:u w:val="single"/>
          <w:lang w:val="en-US"/>
        </w:rPr>
      </w:pPr>
      <w:r>
        <w:rPr>
          <w:lang w:val="en-US"/>
        </w:rPr>
        <w:t>•</w:t>
      </w:r>
      <w:r>
        <w:rPr>
          <w:lang w:val="en-US"/>
        </w:rPr>
        <w:tab/>
        <w:t>National environmental policies</w:t>
      </w:r>
    </w:p>
    <w:p w:rsidR="00235AB1" w:rsidRDefault="00235AB1" w:rsidP="00920AF7">
      <w:pPr>
        <w:pStyle w:val="Brdtekst"/>
        <w:pBdr>
          <w:left w:val="nil"/>
        </w:pBdr>
        <w:rPr>
          <w:u w:val="single"/>
          <w:lang w:val="en-US"/>
        </w:rPr>
      </w:pPr>
    </w:p>
    <w:p w:rsidR="00235AB1" w:rsidRDefault="004338D7" w:rsidP="00920AF7">
      <w:pPr>
        <w:pStyle w:val="Brdtekst"/>
        <w:pBdr>
          <w:left w:val="nil"/>
        </w:pBdr>
        <w:rPr>
          <w:u w:val="single"/>
          <w:lang w:val="en-US"/>
        </w:rPr>
      </w:pPr>
      <w:r>
        <w:rPr>
          <w:u w:val="single"/>
          <w:lang w:val="en-US"/>
        </w:rPr>
        <w:t>Presentation of The EnviSuM Team:</w:t>
      </w:r>
    </w:p>
    <w:p w:rsidR="00235AB1" w:rsidRDefault="004338D7" w:rsidP="00920AF7">
      <w:pPr>
        <w:pStyle w:val="Brdtekst"/>
        <w:pBdr>
          <w:left w:val="nil"/>
        </w:pBdr>
        <w:rPr>
          <w:lang w:val="en-US"/>
        </w:rPr>
      </w:pPr>
      <w:r>
        <w:rPr>
          <w:lang w:val="en-US"/>
        </w:rPr>
        <w:t>The EnviSuM team is an international and multidisciplinary consortium. Currently the partner group consists of:</w:t>
      </w:r>
    </w:p>
    <w:p w:rsidR="00235AB1" w:rsidRDefault="004338D7" w:rsidP="00920AF7">
      <w:pPr>
        <w:pStyle w:val="Brdtekst"/>
        <w:pBdr>
          <w:left w:val="nil"/>
        </w:pBdr>
        <w:rPr>
          <w:lang w:val="en-US"/>
        </w:rPr>
      </w:pPr>
      <w:r>
        <w:rPr>
          <w:lang w:val="en-US"/>
        </w:rPr>
        <w:t>•</w:t>
      </w:r>
      <w:r>
        <w:rPr>
          <w:lang w:val="en-US"/>
        </w:rPr>
        <w:tab/>
        <w:t>University of Turku (lead partner)</w:t>
      </w:r>
    </w:p>
    <w:p w:rsidR="00235AB1" w:rsidRDefault="004338D7" w:rsidP="00920AF7">
      <w:pPr>
        <w:pStyle w:val="Brdtekst"/>
        <w:pBdr>
          <w:left w:val="nil"/>
        </w:pBdr>
        <w:rPr>
          <w:lang w:val="en-US"/>
        </w:rPr>
      </w:pPr>
      <w:r>
        <w:rPr>
          <w:lang w:val="en-US"/>
        </w:rPr>
        <w:t>•</w:t>
      </w:r>
      <w:r>
        <w:rPr>
          <w:lang w:val="en-US"/>
        </w:rPr>
        <w:tab/>
        <w:t>Finnish Meteorological Institute</w:t>
      </w:r>
    </w:p>
    <w:p w:rsidR="00235AB1" w:rsidRDefault="004338D7" w:rsidP="00920AF7">
      <w:pPr>
        <w:pStyle w:val="Brdtekst"/>
        <w:pBdr>
          <w:left w:val="nil"/>
        </w:pBdr>
        <w:rPr>
          <w:lang w:val="en-US"/>
        </w:rPr>
      </w:pPr>
      <w:r>
        <w:rPr>
          <w:lang w:val="en-US"/>
        </w:rPr>
        <w:t>•</w:t>
      </w:r>
      <w:r>
        <w:rPr>
          <w:lang w:val="en-US"/>
        </w:rPr>
        <w:tab/>
        <w:t>Chalmers University of Technology</w:t>
      </w:r>
    </w:p>
    <w:p w:rsidR="00235AB1" w:rsidRDefault="004338D7" w:rsidP="00920AF7">
      <w:pPr>
        <w:pStyle w:val="Brdtekst"/>
        <w:pBdr>
          <w:left w:val="nil"/>
        </w:pBdr>
        <w:rPr>
          <w:lang w:val="en-US"/>
        </w:rPr>
      </w:pPr>
      <w:r>
        <w:rPr>
          <w:lang w:val="en-US"/>
        </w:rPr>
        <w:t>•</w:t>
      </w:r>
      <w:r>
        <w:rPr>
          <w:lang w:val="en-US"/>
        </w:rPr>
        <w:tab/>
        <w:t>Maritime Development Center of Europe</w:t>
      </w:r>
    </w:p>
    <w:p w:rsidR="00235AB1" w:rsidRDefault="004338D7" w:rsidP="00920AF7">
      <w:pPr>
        <w:pStyle w:val="Brdtekst"/>
        <w:pBdr>
          <w:left w:val="nil"/>
        </w:pBdr>
        <w:rPr>
          <w:lang w:val="en-US"/>
        </w:rPr>
      </w:pPr>
      <w:r>
        <w:rPr>
          <w:lang w:val="en-US"/>
        </w:rPr>
        <w:t>•</w:t>
      </w:r>
      <w:r>
        <w:rPr>
          <w:lang w:val="en-US"/>
        </w:rPr>
        <w:tab/>
        <w:t xml:space="preserve">Norwegian Meteorological Institute </w:t>
      </w:r>
    </w:p>
    <w:p w:rsidR="00235AB1" w:rsidRDefault="004338D7" w:rsidP="00920AF7">
      <w:pPr>
        <w:pStyle w:val="Brdtekst"/>
        <w:pBdr>
          <w:left w:val="nil"/>
        </w:pBdr>
        <w:rPr>
          <w:lang w:val="en-US"/>
        </w:rPr>
      </w:pPr>
      <w:r>
        <w:rPr>
          <w:lang w:val="en-US"/>
        </w:rPr>
        <w:t>•</w:t>
      </w:r>
      <w:r>
        <w:rPr>
          <w:lang w:val="en-US"/>
        </w:rPr>
        <w:tab/>
        <w:t>Maritime University of Szczecin</w:t>
      </w:r>
    </w:p>
    <w:p w:rsidR="00235AB1" w:rsidRDefault="004338D7" w:rsidP="00920AF7">
      <w:pPr>
        <w:pStyle w:val="Brdtekst"/>
        <w:pBdr>
          <w:left w:val="nil"/>
        </w:pBdr>
        <w:rPr>
          <w:lang w:val="en-US"/>
        </w:rPr>
      </w:pPr>
      <w:r>
        <w:rPr>
          <w:lang w:val="en-US"/>
        </w:rPr>
        <w:t>•</w:t>
      </w:r>
      <w:r>
        <w:rPr>
          <w:lang w:val="en-US"/>
        </w:rPr>
        <w:tab/>
        <w:t>Tallinn University of Technology</w:t>
      </w:r>
    </w:p>
    <w:p w:rsidR="00235AB1" w:rsidRPr="00B77C72" w:rsidRDefault="004338D7" w:rsidP="00920AF7">
      <w:pPr>
        <w:pStyle w:val="Brdtekst"/>
        <w:pBdr>
          <w:left w:val="nil"/>
        </w:pBdr>
        <w:rPr>
          <w:lang w:val="en-US"/>
        </w:rPr>
      </w:pPr>
      <w:r w:rsidRPr="00B77C72">
        <w:rPr>
          <w:lang w:val="en-US"/>
        </w:rPr>
        <w:t>•</w:t>
      </w:r>
      <w:r w:rsidRPr="00B77C72">
        <w:rPr>
          <w:lang w:val="en-US"/>
        </w:rPr>
        <w:tab/>
      </w:r>
      <w:r>
        <w:rPr>
          <w:lang w:val="en-US"/>
        </w:rPr>
        <w:t>City of Gothenburg</w:t>
      </w:r>
    </w:p>
    <w:p w:rsidR="00235AB1" w:rsidRDefault="004338D7" w:rsidP="00920AF7">
      <w:pPr>
        <w:pStyle w:val="Brdtekst"/>
        <w:pBdr>
          <w:left w:val="nil"/>
        </w:pBdr>
        <w:rPr>
          <w:lang w:val="en-US"/>
        </w:rPr>
      </w:pPr>
      <w:r>
        <w:rPr>
          <w:lang w:val="en-US"/>
        </w:rPr>
        <w:t>•</w:t>
      </w:r>
      <w:r>
        <w:rPr>
          <w:lang w:val="en-US"/>
        </w:rPr>
        <w:tab/>
        <w:t>University of Gothenburg</w:t>
      </w:r>
    </w:p>
    <w:p w:rsidR="00235AB1" w:rsidRDefault="004338D7" w:rsidP="00920AF7">
      <w:pPr>
        <w:pStyle w:val="Brdtekst"/>
        <w:pBdr>
          <w:left w:val="nil"/>
        </w:pBdr>
        <w:rPr>
          <w:lang w:val="en-US"/>
        </w:rPr>
      </w:pPr>
      <w:r>
        <w:rPr>
          <w:lang w:val="en-US"/>
        </w:rPr>
        <w:t>•</w:t>
      </w:r>
      <w:r>
        <w:rPr>
          <w:lang w:val="en-US"/>
        </w:rPr>
        <w:tab/>
        <w:t>Baltic Marine Consult GmbH</w:t>
      </w:r>
    </w:p>
    <w:p w:rsidR="00235AB1" w:rsidRDefault="004338D7" w:rsidP="00920AF7">
      <w:pPr>
        <w:pStyle w:val="Brdtekst"/>
        <w:pBdr>
          <w:left w:val="nil"/>
        </w:pBdr>
        <w:rPr>
          <w:lang w:val="en-US"/>
        </w:rPr>
      </w:pPr>
      <w:r>
        <w:rPr>
          <w:lang w:val="en-US"/>
        </w:rPr>
        <w:t>•</w:t>
      </w:r>
      <w:r>
        <w:rPr>
          <w:lang w:val="en-US"/>
        </w:rPr>
        <w:tab/>
        <w:t>Nordkalk Corporation</w:t>
      </w:r>
    </w:p>
    <w:p w:rsidR="00235AB1" w:rsidRDefault="004338D7" w:rsidP="00920AF7">
      <w:pPr>
        <w:pStyle w:val="Brdtekst"/>
        <w:pBdr>
          <w:left w:val="nil"/>
        </w:pBdr>
        <w:rPr>
          <w:lang w:val="en-US"/>
        </w:rPr>
      </w:pPr>
      <w:r>
        <w:rPr>
          <w:lang w:val="en-US"/>
        </w:rPr>
        <w:t>•</w:t>
      </w:r>
      <w:r>
        <w:rPr>
          <w:lang w:val="en-US"/>
        </w:rPr>
        <w:tab/>
        <w:t>HELCOM</w:t>
      </w:r>
    </w:p>
    <w:p w:rsidR="00235AB1" w:rsidRDefault="00235AB1" w:rsidP="00920AF7">
      <w:pPr>
        <w:pStyle w:val="Brdtekst"/>
        <w:pBdr>
          <w:left w:val="nil"/>
        </w:pBdr>
        <w:rPr>
          <w:lang w:val="en-US"/>
        </w:rPr>
      </w:pPr>
    </w:p>
    <w:p w:rsidR="00235AB1" w:rsidRDefault="004338D7" w:rsidP="00920AF7">
      <w:pPr>
        <w:pStyle w:val="Brdtekst"/>
        <w:pBdr>
          <w:left w:val="nil"/>
        </w:pBdr>
        <w:rPr>
          <w:lang w:val="en-US"/>
        </w:rPr>
      </w:pPr>
      <w:r>
        <w:rPr>
          <w:lang w:val="en-US"/>
        </w:rPr>
        <w:t>The EnviSuM project team also includes a number of associated partners. These Associated partners are:</w:t>
      </w:r>
    </w:p>
    <w:p w:rsidR="00235AB1" w:rsidRDefault="004338D7" w:rsidP="00920AF7">
      <w:pPr>
        <w:pStyle w:val="Brdtekst"/>
        <w:pBdr>
          <w:left w:val="nil"/>
        </w:pBdr>
        <w:rPr>
          <w:lang w:val="en-US"/>
        </w:rPr>
      </w:pPr>
      <w:r>
        <w:rPr>
          <w:lang w:val="en-US"/>
        </w:rPr>
        <w:t>•</w:t>
      </w:r>
      <w:r>
        <w:rPr>
          <w:lang w:val="en-US"/>
        </w:rPr>
        <w:tab/>
        <w:t>City of Saint Petersburg</w:t>
      </w:r>
    </w:p>
    <w:p w:rsidR="00235AB1" w:rsidRDefault="004338D7" w:rsidP="00920AF7">
      <w:pPr>
        <w:pStyle w:val="Brdtekst"/>
        <w:pBdr>
          <w:left w:val="nil"/>
        </w:pBdr>
        <w:rPr>
          <w:lang w:val="en-US"/>
        </w:rPr>
      </w:pPr>
      <w:r>
        <w:rPr>
          <w:lang w:val="en-US"/>
        </w:rPr>
        <w:t>•</w:t>
      </w:r>
      <w:r>
        <w:rPr>
          <w:lang w:val="en-US"/>
        </w:rPr>
        <w:tab/>
        <w:t>SC Mineral</w:t>
      </w:r>
    </w:p>
    <w:p w:rsidR="00235AB1" w:rsidRDefault="004338D7" w:rsidP="00920AF7">
      <w:pPr>
        <w:pStyle w:val="Brdtekst"/>
        <w:pBdr>
          <w:left w:val="nil"/>
        </w:pBdr>
        <w:rPr>
          <w:lang w:val="en-US"/>
        </w:rPr>
      </w:pPr>
      <w:r>
        <w:rPr>
          <w:lang w:val="en-US"/>
        </w:rPr>
        <w:t>•</w:t>
      </w:r>
      <w:r>
        <w:rPr>
          <w:lang w:val="en-US"/>
        </w:rPr>
        <w:tab/>
        <w:t>DFDS</w:t>
      </w:r>
    </w:p>
    <w:p w:rsidR="00235AB1" w:rsidRDefault="004338D7" w:rsidP="00920AF7">
      <w:pPr>
        <w:pStyle w:val="Brdtekst"/>
        <w:pBdr>
          <w:left w:val="nil"/>
        </w:pBdr>
        <w:rPr>
          <w:lang w:val="en-US"/>
        </w:rPr>
      </w:pPr>
      <w:r>
        <w:rPr>
          <w:lang w:val="en-US"/>
        </w:rPr>
        <w:t>•</w:t>
      </w:r>
      <w:r>
        <w:rPr>
          <w:lang w:val="en-US"/>
        </w:rPr>
        <w:tab/>
      </w:r>
      <w:proofErr w:type="spellStart"/>
      <w:r>
        <w:rPr>
          <w:lang w:val="en-US"/>
        </w:rPr>
        <w:t>Færgen</w:t>
      </w:r>
      <w:proofErr w:type="spellEnd"/>
    </w:p>
    <w:p w:rsidR="00235AB1" w:rsidRDefault="004338D7" w:rsidP="00920AF7">
      <w:pPr>
        <w:pStyle w:val="Brdtekst"/>
        <w:pBdr>
          <w:left w:val="nil"/>
        </w:pBdr>
        <w:rPr>
          <w:lang w:val="en-US"/>
        </w:rPr>
      </w:pPr>
      <w:r>
        <w:rPr>
          <w:lang w:val="en-US"/>
        </w:rPr>
        <w:t>•</w:t>
      </w:r>
      <w:r>
        <w:rPr>
          <w:lang w:val="en-US"/>
        </w:rPr>
        <w:tab/>
        <w:t xml:space="preserve">Port of </w:t>
      </w:r>
      <w:proofErr w:type="spellStart"/>
      <w:r>
        <w:rPr>
          <w:lang w:val="en-US"/>
        </w:rPr>
        <w:t>Gothenborg</w:t>
      </w:r>
      <w:proofErr w:type="spellEnd"/>
    </w:p>
    <w:p w:rsidR="00235AB1" w:rsidRDefault="004338D7" w:rsidP="00920AF7">
      <w:pPr>
        <w:pStyle w:val="Brdtekst"/>
        <w:pBdr>
          <w:left w:val="nil"/>
        </w:pBdr>
        <w:rPr>
          <w:lang w:val="en-US"/>
        </w:rPr>
      </w:pPr>
      <w:r>
        <w:rPr>
          <w:lang w:val="en-US"/>
        </w:rPr>
        <w:t>•</w:t>
      </w:r>
      <w:r>
        <w:rPr>
          <w:lang w:val="en-US"/>
        </w:rPr>
        <w:tab/>
        <w:t>Finnish Port Association</w:t>
      </w:r>
    </w:p>
    <w:p w:rsidR="00235AB1" w:rsidRDefault="004338D7" w:rsidP="00920AF7">
      <w:pPr>
        <w:pStyle w:val="Brdtekst"/>
        <w:pBdr>
          <w:left w:val="nil"/>
        </w:pBdr>
        <w:rPr>
          <w:lang w:val="en-US"/>
        </w:rPr>
      </w:pPr>
      <w:r>
        <w:rPr>
          <w:lang w:val="en-US"/>
        </w:rPr>
        <w:t>•</w:t>
      </w:r>
      <w:r>
        <w:rPr>
          <w:lang w:val="en-US"/>
        </w:rPr>
        <w:tab/>
        <w:t>SPC Finland</w:t>
      </w:r>
    </w:p>
    <w:p w:rsidR="00235AB1" w:rsidRPr="00B77C72" w:rsidRDefault="004338D7" w:rsidP="00920AF7">
      <w:pPr>
        <w:pStyle w:val="Brdtekst"/>
        <w:pBdr>
          <w:left w:val="nil"/>
        </w:pBdr>
        <w:rPr>
          <w:lang w:val="en-US"/>
        </w:rPr>
      </w:pPr>
      <w:r>
        <w:rPr>
          <w:lang w:val="en-US"/>
        </w:rPr>
        <w:t>•</w:t>
      </w:r>
      <w:r>
        <w:rPr>
          <w:lang w:val="en-US"/>
        </w:rPr>
        <w:tab/>
        <w:t xml:space="preserve">MAN </w:t>
      </w:r>
      <w:r>
        <w:rPr>
          <w:lang w:val="de-DE"/>
        </w:rPr>
        <w:t>Diesel &amp; Turbo</w:t>
      </w:r>
    </w:p>
    <w:p w:rsidR="00235AB1" w:rsidRDefault="004338D7" w:rsidP="00920AF7">
      <w:pPr>
        <w:pStyle w:val="Brdtekst"/>
        <w:pBdr>
          <w:left w:val="nil"/>
        </w:pBdr>
        <w:rPr>
          <w:lang w:val="en-US"/>
        </w:rPr>
      </w:pPr>
      <w:r>
        <w:rPr>
          <w:lang w:val="en-US"/>
        </w:rPr>
        <w:t>•</w:t>
      </w:r>
      <w:r>
        <w:rPr>
          <w:lang w:val="en-US"/>
        </w:rPr>
        <w:tab/>
        <w:t>Union of the Baltic Cities</w:t>
      </w:r>
    </w:p>
    <w:p w:rsidR="00235AB1" w:rsidRDefault="004338D7" w:rsidP="00920AF7">
      <w:pPr>
        <w:pStyle w:val="Brdtekst"/>
        <w:pBdr>
          <w:left w:val="nil"/>
        </w:pBdr>
        <w:rPr>
          <w:lang w:val="en-US"/>
        </w:rPr>
      </w:pPr>
      <w:r>
        <w:rPr>
          <w:lang w:val="en-US"/>
        </w:rPr>
        <w:t>•</w:t>
      </w:r>
      <w:r>
        <w:rPr>
          <w:lang w:val="en-US"/>
        </w:rPr>
        <w:tab/>
        <w:t>Port of Tallinn</w:t>
      </w:r>
    </w:p>
    <w:p w:rsidR="00235AB1" w:rsidRDefault="00235AB1" w:rsidP="00920AF7">
      <w:pPr>
        <w:pStyle w:val="Brdtekst"/>
        <w:pBdr>
          <w:left w:val="nil"/>
        </w:pBdr>
        <w:rPr>
          <w:i/>
          <w:iCs/>
          <w:u w:val="single"/>
          <w:lang w:val="en-US"/>
        </w:rPr>
      </w:pPr>
    </w:p>
    <w:p w:rsidR="00235AB1" w:rsidRPr="00920AF7" w:rsidRDefault="004338D7" w:rsidP="00920AF7">
      <w:pPr>
        <w:pStyle w:val="Brdtekst"/>
        <w:pBdr>
          <w:left w:val="nil"/>
        </w:pBdr>
        <w:rPr>
          <w:i/>
          <w:iCs/>
          <w:u w:val="single"/>
          <w:lang w:val="en-US"/>
        </w:rPr>
      </w:pPr>
      <w:r>
        <w:rPr>
          <w:i/>
          <w:iCs/>
          <w:u w:val="single"/>
          <w:lang w:val="en-US"/>
        </w:rPr>
        <w:t>MDCE/EnviSuM Activities during the project period:</w:t>
      </w:r>
    </w:p>
    <w:p w:rsidR="00235AB1" w:rsidRDefault="004338D7" w:rsidP="00920AF7">
      <w:pPr>
        <w:pStyle w:val="Brdtekst"/>
        <w:pBdr>
          <w:left w:val="nil"/>
        </w:pBdr>
        <w:rPr>
          <w:lang w:val="en-US"/>
        </w:rPr>
      </w:pPr>
      <w:r>
        <w:rPr>
          <w:lang w:val="en-US"/>
        </w:rPr>
        <w:t xml:space="preserve">EMUCs activities in </w:t>
      </w:r>
      <w:proofErr w:type="spellStart"/>
      <w:r>
        <w:rPr>
          <w:lang w:val="en-US"/>
        </w:rPr>
        <w:t>EnviSuM</w:t>
      </w:r>
      <w:proofErr w:type="spellEnd"/>
      <w:r w:rsidR="00920AF7">
        <w:rPr>
          <w:lang w:val="en-US"/>
        </w:rPr>
        <w:t xml:space="preserve"> project</w:t>
      </w:r>
      <w:r>
        <w:rPr>
          <w:lang w:val="en-US"/>
        </w:rPr>
        <w:t xml:space="preserve"> includes:</w:t>
      </w:r>
    </w:p>
    <w:p w:rsidR="00235AB1" w:rsidRDefault="00920AF7" w:rsidP="00920AF7">
      <w:pPr>
        <w:pStyle w:val="Brdtekst"/>
        <w:numPr>
          <w:ilvl w:val="0"/>
          <w:numId w:val="2"/>
        </w:numPr>
        <w:pBdr>
          <w:left w:val="nil"/>
        </w:pBdr>
        <w:rPr>
          <w:lang w:val="en-US"/>
        </w:rPr>
      </w:pPr>
      <w:r>
        <w:rPr>
          <w:lang w:val="en-US"/>
        </w:rPr>
        <w:t>A</w:t>
      </w:r>
      <w:r w:rsidR="004338D7">
        <w:rPr>
          <w:lang w:val="en-US"/>
        </w:rPr>
        <w:t>rranging Kick-off meeting together with project Lead Partner</w:t>
      </w:r>
      <w:r>
        <w:rPr>
          <w:lang w:val="en-US"/>
        </w:rPr>
        <w:t>.</w:t>
      </w:r>
    </w:p>
    <w:p w:rsidR="00235AB1" w:rsidRDefault="00920AF7" w:rsidP="00920AF7">
      <w:pPr>
        <w:pStyle w:val="Brdtekst"/>
        <w:numPr>
          <w:ilvl w:val="0"/>
          <w:numId w:val="2"/>
        </w:numPr>
        <w:pBdr>
          <w:left w:val="nil"/>
        </w:pBdr>
        <w:rPr>
          <w:lang w:val="en-US"/>
        </w:rPr>
      </w:pPr>
      <w:r>
        <w:rPr>
          <w:lang w:val="en-US"/>
        </w:rPr>
        <w:t>F</w:t>
      </w:r>
      <w:r w:rsidR="004338D7">
        <w:rPr>
          <w:lang w:val="en-US"/>
        </w:rPr>
        <w:t>acilitating workshops/seminars - presenting results to policy makers and stakeholders</w:t>
      </w:r>
      <w:r>
        <w:rPr>
          <w:lang w:val="en-US"/>
        </w:rPr>
        <w:t>.</w:t>
      </w:r>
    </w:p>
    <w:p w:rsidR="00235AB1" w:rsidRDefault="004338D7" w:rsidP="00920AF7">
      <w:pPr>
        <w:pStyle w:val="Brdtekst"/>
        <w:numPr>
          <w:ilvl w:val="0"/>
          <w:numId w:val="2"/>
        </w:numPr>
        <w:pBdr>
          <w:left w:val="nil"/>
        </w:pBdr>
        <w:rPr>
          <w:lang w:val="en-US"/>
        </w:rPr>
      </w:pPr>
      <w:r>
        <w:rPr>
          <w:lang w:val="en-US"/>
        </w:rPr>
        <w:t>Cross Border discussions will be held to explore the different approaches of selected Baltic Port cities to ensure clean shipping in ports and surrounding city areas.</w:t>
      </w:r>
    </w:p>
    <w:p w:rsidR="00235AB1" w:rsidRDefault="004338D7" w:rsidP="00920AF7">
      <w:pPr>
        <w:pStyle w:val="Brdtekst"/>
        <w:numPr>
          <w:ilvl w:val="0"/>
          <w:numId w:val="2"/>
        </w:numPr>
        <w:pBdr>
          <w:left w:val="nil"/>
        </w:pBdr>
        <w:rPr>
          <w:lang w:val="en-US"/>
        </w:rPr>
      </w:pPr>
      <w:r>
        <w:rPr>
          <w:lang w:val="en-US"/>
        </w:rPr>
        <w:t>Planning and executing clean shipping study trips</w:t>
      </w:r>
      <w:r w:rsidR="00920AF7">
        <w:rPr>
          <w:lang w:val="en-US"/>
        </w:rPr>
        <w:t>.</w:t>
      </w:r>
    </w:p>
    <w:p w:rsidR="00235AB1" w:rsidRPr="00920AF7" w:rsidRDefault="004338D7" w:rsidP="00920AF7">
      <w:pPr>
        <w:pStyle w:val="Brdtekst"/>
        <w:numPr>
          <w:ilvl w:val="0"/>
          <w:numId w:val="2"/>
        </w:numPr>
        <w:pBdr>
          <w:left w:val="nil"/>
        </w:pBdr>
        <w:rPr>
          <w:lang w:val="en-US"/>
        </w:rPr>
      </w:pPr>
      <w:r w:rsidRPr="00920AF7">
        <w:rPr>
          <w:lang w:val="en-US"/>
        </w:rPr>
        <w:t>Part-</w:t>
      </w:r>
      <w:proofErr w:type="spellStart"/>
      <w:r w:rsidRPr="00920AF7">
        <w:rPr>
          <w:lang w:val="en-US"/>
        </w:rPr>
        <w:t>Org</w:t>
      </w:r>
      <w:r w:rsidR="00920AF7" w:rsidRPr="00920AF7">
        <w:rPr>
          <w:lang w:val="en-US"/>
        </w:rPr>
        <w:t>anzining</w:t>
      </w:r>
      <w:proofErr w:type="spellEnd"/>
      <w:r w:rsidR="00920AF7" w:rsidRPr="00920AF7">
        <w:rPr>
          <w:lang w:val="en-US"/>
        </w:rPr>
        <w:t xml:space="preserve"> The Closing Conference.</w:t>
      </w:r>
    </w:p>
    <w:p w:rsidR="00235AB1" w:rsidRDefault="004338D7" w:rsidP="00920AF7">
      <w:pPr>
        <w:pStyle w:val="Brdtekst"/>
        <w:numPr>
          <w:ilvl w:val="0"/>
          <w:numId w:val="2"/>
        </w:numPr>
        <w:pBdr>
          <w:left w:val="nil"/>
        </w:pBdr>
        <w:rPr>
          <w:lang w:val="en-US"/>
        </w:rPr>
      </w:pPr>
      <w:r>
        <w:rPr>
          <w:lang w:val="en-US"/>
        </w:rPr>
        <w:t>Communicating re</w:t>
      </w:r>
      <w:r w:rsidR="00920AF7">
        <w:rPr>
          <w:lang w:val="en-US"/>
        </w:rPr>
        <w:t>sults to stakeholders and media.</w:t>
      </w:r>
    </w:p>
    <w:p w:rsidR="00235AB1" w:rsidRDefault="00235AB1" w:rsidP="00920AF7">
      <w:pPr>
        <w:pStyle w:val="Brdtekst"/>
        <w:pBdr>
          <w:left w:val="nil"/>
        </w:pBdr>
        <w:rPr>
          <w:lang w:val="en-US"/>
        </w:rPr>
      </w:pPr>
    </w:p>
    <w:p w:rsidR="00235AB1" w:rsidRDefault="00920AF7" w:rsidP="00920AF7">
      <w:pPr>
        <w:pStyle w:val="Brdtekst"/>
        <w:pBdr>
          <w:left w:val="nil"/>
        </w:pBdr>
        <w:rPr>
          <w:lang w:val="en-US"/>
        </w:rPr>
      </w:pPr>
      <w:r>
        <w:rPr>
          <w:lang w:val="en-US"/>
        </w:rPr>
        <w:t xml:space="preserve">All </w:t>
      </w:r>
      <w:proofErr w:type="spellStart"/>
      <w:r>
        <w:rPr>
          <w:lang w:val="en-US"/>
        </w:rPr>
        <w:t>EnviSuM</w:t>
      </w:r>
      <w:proofErr w:type="spellEnd"/>
      <w:r>
        <w:rPr>
          <w:lang w:val="en-US"/>
        </w:rPr>
        <w:t xml:space="preserve"> activities will be</w:t>
      </w:r>
      <w:r w:rsidR="004338D7">
        <w:rPr>
          <w:lang w:val="en-US"/>
        </w:rPr>
        <w:t xml:space="preserve"> finalized in a closing conference and a final report.</w:t>
      </w:r>
    </w:p>
    <w:p w:rsidR="00235AB1" w:rsidRDefault="00235AB1" w:rsidP="00920AF7">
      <w:pPr>
        <w:pStyle w:val="Brdtekst"/>
        <w:pBdr>
          <w:left w:val="nil"/>
        </w:pBdr>
        <w:rPr>
          <w:lang w:val="en-US"/>
        </w:rPr>
      </w:pPr>
    </w:p>
    <w:p w:rsidR="00235AB1" w:rsidRDefault="00235AB1" w:rsidP="00920AF7">
      <w:pPr>
        <w:pStyle w:val="Brdtekst"/>
        <w:pBdr>
          <w:left w:val="nil"/>
        </w:pBdr>
        <w:rPr>
          <w:u w:val="single"/>
          <w:lang w:val="en-US"/>
        </w:rPr>
      </w:pPr>
    </w:p>
    <w:p w:rsidR="00920AF7" w:rsidRDefault="00920AF7" w:rsidP="00920AF7">
      <w:pPr>
        <w:pStyle w:val="Brdtekst"/>
        <w:pBdr>
          <w:left w:val="nil"/>
        </w:pBdr>
        <w:rPr>
          <w:u w:val="single"/>
          <w:lang w:val="en-US"/>
        </w:rPr>
      </w:pPr>
    </w:p>
    <w:p w:rsidR="00920AF7" w:rsidRDefault="00920AF7" w:rsidP="00920AF7">
      <w:pPr>
        <w:pStyle w:val="Brdtekst"/>
        <w:pBdr>
          <w:left w:val="nil"/>
        </w:pBdr>
        <w:rPr>
          <w:u w:val="single"/>
          <w:lang w:val="en-US"/>
        </w:rPr>
      </w:pPr>
    </w:p>
    <w:p w:rsidR="00235AB1" w:rsidRDefault="004338D7" w:rsidP="00920AF7">
      <w:pPr>
        <w:pStyle w:val="Brdtekst"/>
        <w:pBdr>
          <w:left w:val="nil"/>
        </w:pBdr>
        <w:rPr>
          <w:u w:val="single"/>
          <w:lang w:val="en-US"/>
        </w:rPr>
      </w:pPr>
      <w:r>
        <w:rPr>
          <w:u w:val="single"/>
          <w:lang w:val="en-US"/>
        </w:rPr>
        <w:t>Benefits for EMUC members:</w:t>
      </w:r>
    </w:p>
    <w:p w:rsidR="00235AB1" w:rsidRDefault="004338D7">
      <w:pPr>
        <w:pStyle w:val="Brdtekst"/>
        <w:rPr>
          <w:lang w:val="en-US"/>
        </w:rPr>
      </w:pPr>
      <w:r>
        <w:rPr>
          <w:lang w:val="en-US"/>
        </w:rPr>
        <w:t xml:space="preserve">The EnviSuM project offers existing EMUC members several opportunities - among these are: </w:t>
      </w:r>
    </w:p>
    <w:p w:rsidR="00235AB1" w:rsidRDefault="00235AB1">
      <w:pPr>
        <w:pStyle w:val="Brdtekst"/>
        <w:rPr>
          <w:lang w:val="en-US"/>
        </w:rPr>
      </w:pPr>
    </w:p>
    <w:p w:rsidR="00235AB1" w:rsidRDefault="004338D7">
      <w:pPr>
        <w:pStyle w:val="Brdtekst"/>
        <w:rPr>
          <w:lang w:val="en-US"/>
        </w:rPr>
      </w:pPr>
      <w:r>
        <w:rPr>
          <w:lang w:val="en-US"/>
        </w:rPr>
        <w:t xml:space="preserve">Collecting new relevant knowledge: </w:t>
      </w:r>
    </w:p>
    <w:p w:rsidR="00235AB1" w:rsidRDefault="004338D7">
      <w:pPr>
        <w:pStyle w:val="Brdtekst"/>
        <w:rPr>
          <w:lang w:val="en-US"/>
        </w:rPr>
      </w:pPr>
      <w:r>
        <w:rPr>
          <w:lang w:val="en-US"/>
        </w:rPr>
        <w:t xml:space="preserve">EMUC members are invited to participate in various EnviSuM activities such as seminars, learning cafes, workshops and study trips. If taking part in these activities EMUC members will automatically gain more detailed knowledge enabling them to innovate new products or services. </w:t>
      </w:r>
    </w:p>
    <w:p w:rsidR="00235AB1" w:rsidRDefault="00235AB1">
      <w:pPr>
        <w:pStyle w:val="Brdtekst"/>
        <w:rPr>
          <w:lang w:val="en-US"/>
        </w:rPr>
      </w:pPr>
    </w:p>
    <w:p w:rsidR="00235AB1" w:rsidRDefault="004338D7">
      <w:pPr>
        <w:pStyle w:val="Brdtekst"/>
        <w:rPr>
          <w:lang w:val="en-US"/>
        </w:rPr>
      </w:pPr>
      <w:r>
        <w:rPr>
          <w:lang w:val="en-US"/>
        </w:rPr>
        <w:t xml:space="preserve">Introduction to new business opportunities: </w:t>
      </w:r>
    </w:p>
    <w:p w:rsidR="00235AB1" w:rsidRDefault="004338D7">
      <w:pPr>
        <w:pStyle w:val="Brdtekst"/>
        <w:rPr>
          <w:lang w:val="en-US"/>
        </w:rPr>
      </w:pPr>
      <w:r>
        <w:rPr>
          <w:lang w:val="en-US"/>
        </w:rPr>
        <w:t>EnviSuM are focusing on a number of Clean Shipping technol</w:t>
      </w:r>
      <w:r w:rsidR="00920AF7">
        <w:rPr>
          <w:lang w:val="en-US"/>
        </w:rPr>
        <w:t>ogies e.g</w:t>
      </w:r>
      <w:r w:rsidR="00047CB8">
        <w:rPr>
          <w:lang w:val="en-US"/>
        </w:rPr>
        <w:t>. Low Sulphur, LNG or</w:t>
      </w:r>
      <w:r>
        <w:rPr>
          <w:lang w:val="en-US"/>
        </w:rPr>
        <w:t xml:space="preserve"> Methanol. Each technology offers a number of new business opportunities</w:t>
      </w:r>
      <w:r w:rsidR="00920AF7">
        <w:rPr>
          <w:lang w:val="en-US"/>
        </w:rPr>
        <w:t>.</w:t>
      </w:r>
      <w:r>
        <w:rPr>
          <w:lang w:val="en-US"/>
        </w:rPr>
        <w:t xml:space="preserve">  </w:t>
      </w:r>
    </w:p>
    <w:p w:rsidR="00235AB1" w:rsidRDefault="00235AB1">
      <w:pPr>
        <w:pStyle w:val="Brdtekst"/>
        <w:rPr>
          <w:lang w:val="en-US"/>
        </w:rPr>
      </w:pPr>
    </w:p>
    <w:p w:rsidR="00235AB1" w:rsidRDefault="004338D7">
      <w:pPr>
        <w:pStyle w:val="Brdtekst"/>
        <w:rPr>
          <w:lang w:val="en-US"/>
        </w:rPr>
      </w:pPr>
      <w:r>
        <w:rPr>
          <w:lang w:val="en-US"/>
        </w:rPr>
        <w:t>Expanding existing products or services:</w:t>
      </w:r>
    </w:p>
    <w:p w:rsidR="00235AB1" w:rsidRDefault="00920AF7">
      <w:pPr>
        <w:pStyle w:val="Brdtekst"/>
        <w:rPr>
          <w:lang w:val="en-US"/>
        </w:rPr>
      </w:pPr>
      <w:r>
        <w:rPr>
          <w:lang w:val="en-US"/>
        </w:rPr>
        <w:t>EMUC members who already offer</w:t>
      </w:r>
      <w:r w:rsidR="004338D7">
        <w:rPr>
          <w:lang w:val="en-US"/>
        </w:rPr>
        <w:t xml:space="preserve"> Clean Shi</w:t>
      </w:r>
      <w:r w:rsidR="00047CB8">
        <w:rPr>
          <w:lang w:val="en-US"/>
        </w:rPr>
        <w:t>pping products or services have,</w:t>
      </w:r>
      <w:r w:rsidR="004338D7">
        <w:rPr>
          <w:lang w:val="en-US"/>
        </w:rPr>
        <w:t xml:space="preserve"> when taking part in EnviSuM, an excelle</w:t>
      </w:r>
      <w:r w:rsidR="00047CB8">
        <w:rPr>
          <w:lang w:val="en-US"/>
        </w:rPr>
        <w:t>nt opportunity to innovate their</w:t>
      </w:r>
      <w:r w:rsidR="004338D7">
        <w:rPr>
          <w:lang w:val="en-US"/>
        </w:rPr>
        <w:t xml:space="preserve"> </w:t>
      </w:r>
      <w:r w:rsidR="00047CB8">
        <w:rPr>
          <w:lang w:val="en-US"/>
        </w:rPr>
        <w:t>existing</w:t>
      </w:r>
      <w:r w:rsidR="004338D7">
        <w:rPr>
          <w:lang w:val="en-US"/>
        </w:rPr>
        <w:t xml:space="preserve"> products or services and/or enter new partnerships with competent business partners</w:t>
      </w:r>
      <w:r>
        <w:rPr>
          <w:lang w:val="en-US"/>
        </w:rPr>
        <w:t>.</w:t>
      </w:r>
    </w:p>
    <w:p w:rsidR="00235AB1" w:rsidRDefault="00235AB1">
      <w:pPr>
        <w:pStyle w:val="Brdtekst"/>
        <w:rPr>
          <w:lang w:val="en-US"/>
        </w:rPr>
      </w:pPr>
    </w:p>
    <w:p w:rsidR="00235AB1" w:rsidRDefault="004338D7">
      <w:pPr>
        <w:pStyle w:val="Brdtekst"/>
        <w:rPr>
          <w:lang w:val="en-US"/>
        </w:rPr>
      </w:pPr>
      <w:r>
        <w:rPr>
          <w:lang w:val="en-US"/>
        </w:rPr>
        <w:t xml:space="preserve">Expanding network among stakeholders and businesses: </w:t>
      </w:r>
    </w:p>
    <w:p w:rsidR="00235AB1" w:rsidRDefault="004338D7">
      <w:pPr>
        <w:pStyle w:val="Brdtekst"/>
        <w:rPr>
          <w:lang w:val="en-US"/>
        </w:rPr>
      </w:pPr>
      <w:r>
        <w:rPr>
          <w:lang w:val="en-US"/>
        </w:rPr>
        <w:t xml:space="preserve">If EMUC members are active in The </w:t>
      </w:r>
      <w:proofErr w:type="spellStart"/>
      <w:r>
        <w:rPr>
          <w:lang w:val="en-US"/>
        </w:rPr>
        <w:t>EnviSu</w:t>
      </w:r>
      <w:r w:rsidR="00047CB8">
        <w:rPr>
          <w:lang w:val="en-US"/>
        </w:rPr>
        <w:t>M</w:t>
      </w:r>
      <w:proofErr w:type="spellEnd"/>
      <w:r w:rsidR="00047CB8">
        <w:rPr>
          <w:lang w:val="en-US"/>
        </w:rPr>
        <w:t xml:space="preserve"> project e.g</w:t>
      </w:r>
      <w:r>
        <w:rPr>
          <w:lang w:val="en-US"/>
        </w:rPr>
        <w:t>.</w:t>
      </w:r>
      <w:r w:rsidR="00047CB8">
        <w:rPr>
          <w:lang w:val="en-US"/>
        </w:rPr>
        <w:t xml:space="preserve"> in</w:t>
      </w:r>
      <w:r>
        <w:rPr>
          <w:lang w:val="en-US"/>
        </w:rPr>
        <w:t xml:space="preserve"> workgro</w:t>
      </w:r>
      <w:r w:rsidR="00047CB8">
        <w:rPr>
          <w:lang w:val="en-US"/>
        </w:rPr>
        <w:t>ups, seminars, study trips,</w:t>
      </w:r>
      <w:r>
        <w:rPr>
          <w:lang w:val="en-US"/>
        </w:rPr>
        <w:t xml:space="preserve"> are offered an excellent opportunity to expand their exciting network again leading to possible new cooperation and business. </w:t>
      </w:r>
    </w:p>
    <w:p w:rsidR="00235AB1" w:rsidRDefault="00235AB1">
      <w:pPr>
        <w:pStyle w:val="Brdtekst"/>
        <w:rPr>
          <w:u w:val="single"/>
          <w:lang w:val="en-US"/>
        </w:rPr>
      </w:pPr>
    </w:p>
    <w:p w:rsidR="00235AB1" w:rsidRDefault="00235AB1">
      <w:pPr>
        <w:pStyle w:val="Brdtekst"/>
        <w:rPr>
          <w:u w:val="single"/>
          <w:lang w:val="en-US"/>
        </w:rPr>
      </w:pPr>
    </w:p>
    <w:p w:rsidR="00235AB1" w:rsidRDefault="004338D7">
      <w:pPr>
        <w:pStyle w:val="Brdtekst"/>
        <w:rPr>
          <w:u w:val="single"/>
          <w:lang w:val="en-US"/>
        </w:rPr>
      </w:pPr>
      <w:r>
        <w:rPr>
          <w:u w:val="single"/>
          <w:lang w:val="en-US"/>
        </w:rPr>
        <w:t>EnviSuM results:</w:t>
      </w:r>
    </w:p>
    <w:p w:rsidR="00235AB1" w:rsidRDefault="00235AB1">
      <w:pPr>
        <w:pStyle w:val="Brdtekst"/>
        <w:rPr>
          <w:u w:val="single"/>
          <w:lang w:val="en-US"/>
        </w:rPr>
      </w:pPr>
    </w:p>
    <w:p w:rsidR="00235AB1" w:rsidRDefault="004338D7">
      <w:pPr>
        <w:pStyle w:val="Brdtekst"/>
        <w:rPr>
          <w:lang w:val="en-US"/>
        </w:rPr>
      </w:pPr>
      <w:r>
        <w:rPr>
          <w:lang w:val="en-US"/>
        </w:rPr>
        <w:t>The EnviSuM project results will provide policy makers and authorities with tools and recommendations for the development of future environmental regulations, and the shipping sector with guidance to support future investment decisions.</w:t>
      </w:r>
    </w:p>
    <w:p w:rsidR="00235AB1" w:rsidRDefault="00235AB1">
      <w:pPr>
        <w:pStyle w:val="Brdtekst"/>
        <w:rPr>
          <w:lang w:val="en-US"/>
        </w:rPr>
      </w:pPr>
    </w:p>
    <w:p w:rsidR="00235AB1" w:rsidRDefault="00235AB1">
      <w:pPr>
        <w:pStyle w:val="Brdtekst"/>
        <w:rPr>
          <w:lang w:val="en-US"/>
        </w:rPr>
      </w:pPr>
    </w:p>
    <w:p w:rsidR="00235AB1" w:rsidRDefault="00235AB1">
      <w:pPr>
        <w:pStyle w:val="Brdtekst"/>
        <w:rPr>
          <w:lang w:val="en-US"/>
        </w:rPr>
      </w:pPr>
    </w:p>
    <w:p w:rsidR="00235AB1" w:rsidRDefault="00235AB1">
      <w:pPr>
        <w:pStyle w:val="Brdtekst"/>
        <w:rPr>
          <w:lang w:val="en-US"/>
        </w:rPr>
      </w:pPr>
    </w:p>
    <w:p w:rsidR="00235AB1" w:rsidRDefault="00235AB1">
      <w:pPr>
        <w:pStyle w:val="Brdtekst"/>
        <w:rPr>
          <w:lang w:val="en-US"/>
        </w:rPr>
      </w:pPr>
    </w:p>
    <w:p w:rsidR="00235AB1" w:rsidRDefault="00235AB1">
      <w:pPr>
        <w:pStyle w:val="Brdtekst"/>
        <w:rPr>
          <w:lang w:val="en-US"/>
        </w:rPr>
      </w:pPr>
    </w:p>
    <w:p w:rsidR="00235AB1" w:rsidRDefault="00047CB8">
      <w:pPr>
        <w:pStyle w:val="Brdtekst"/>
      </w:pPr>
      <w:r>
        <w:t xml:space="preserve">EMUC </w:t>
      </w:r>
      <w:proofErr w:type="spellStart"/>
      <w:r>
        <w:t>January</w:t>
      </w:r>
      <w:proofErr w:type="spellEnd"/>
      <w:r>
        <w:t xml:space="preserve"> 15th</w:t>
      </w:r>
      <w:bookmarkStart w:id="0" w:name="_GoBack"/>
      <w:bookmarkEnd w:id="0"/>
      <w:r w:rsidR="004338D7">
        <w:t xml:space="preserve"> 2016 / CVI - KEJ </w:t>
      </w:r>
    </w:p>
    <w:sectPr w:rsidR="00235AB1">
      <w:headerReference w:type="default" r:id="rId9"/>
      <w:footerReference w:type="default" r:id="rId10"/>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CF1" w:rsidRDefault="004338D7">
      <w:r>
        <w:separator/>
      </w:r>
    </w:p>
  </w:endnote>
  <w:endnote w:type="continuationSeparator" w:id="0">
    <w:p w:rsidR="00A44CF1" w:rsidRDefault="0043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AB1" w:rsidRDefault="00235AB1">
    <w:pPr>
      <w:pStyle w:val="Sidehoved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CF1" w:rsidRDefault="004338D7">
      <w:r>
        <w:separator/>
      </w:r>
    </w:p>
  </w:footnote>
  <w:footnote w:type="continuationSeparator" w:id="0">
    <w:p w:rsidR="00A44CF1" w:rsidRDefault="004338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AB1" w:rsidRDefault="004338D7">
    <w:pPr>
      <w:pStyle w:val="SidehovedsidefodA"/>
      <w:tabs>
        <w:tab w:val="clear" w:pos="9020"/>
        <w:tab w:val="center" w:pos="4819"/>
        <w:tab w:val="right" w:pos="9612"/>
      </w:tabs>
    </w:pPr>
    <w:proofErr w:type="spellStart"/>
    <w:r>
      <w:t>EnviSuM</w:t>
    </w:r>
    <w:proofErr w:type="spellEnd"/>
    <w:r>
      <w:t xml:space="preserve"> </w:t>
    </w:r>
    <w:proofErr w:type="spellStart"/>
    <w:r>
      <w:t>presentation</w:t>
    </w:r>
    <w:proofErr w:type="spellEnd"/>
    <w:r>
      <w:t xml:space="preserve"> 2 EMUC </w:t>
    </w:r>
    <w:r>
      <w:tab/>
    </w:r>
    <w:r>
      <w:fldChar w:fldCharType="begin"/>
    </w:r>
    <w:r>
      <w:instrText xml:space="preserve"> PAGE </w:instrText>
    </w:r>
    <w:r>
      <w:fldChar w:fldCharType="separate"/>
    </w:r>
    <w:r w:rsidR="00047CB8">
      <w:rPr>
        <w:noProof/>
      </w:rPr>
      <w:t>4</w:t>
    </w:r>
    <w:r>
      <w:fldChar w:fldCharType="end"/>
    </w:r>
    <w:r>
      <w:tab/>
      <w:t>19-1-2016/cvi-</w:t>
    </w:r>
    <w:proofErr w:type="spellStart"/>
    <w:r>
      <w:t>kej</w:t>
    </w:r>
    <w:proofErr w:type="spellEnd"/>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27F30"/>
    <w:multiLevelType w:val="hybridMultilevel"/>
    <w:tmpl w:val="546C1B44"/>
    <w:styleLink w:val="Punkttegn"/>
    <w:lvl w:ilvl="0" w:tplc="7730F38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FCCF34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10EDC0A">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B46650C">
      <w:start w:val="1"/>
      <w:numFmt w:val="bullet"/>
      <w:lvlText w:val="•"/>
      <w:lvlJc w:val="left"/>
      <w:pPr>
        <w:ind w:left="72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08AAE98">
      <w:start w:val="1"/>
      <w:numFmt w:val="bullet"/>
      <w:lvlText w:val="•"/>
      <w:lvlJc w:val="left"/>
      <w:pPr>
        <w:ind w:left="90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4A4BCAE">
      <w:start w:val="1"/>
      <w:numFmt w:val="bullet"/>
      <w:lvlText w:val="•"/>
      <w:lvlJc w:val="left"/>
      <w:pPr>
        <w:ind w:left="108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B6685B0">
      <w:start w:val="1"/>
      <w:numFmt w:val="bullet"/>
      <w:lvlText w:val="•"/>
      <w:lvlJc w:val="left"/>
      <w:pPr>
        <w:ind w:left="126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21ABCF4">
      <w:start w:val="1"/>
      <w:numFmt w:val="bullet"/>
      <w:lvlText w:val="•"/>
      <w:lvlJc w:val="left"/>
      <w:pPr>
        <w:ind w:left="144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E1230DC">
      <w:start w:val="1"/>
      <w:numFmt w:val="bullet"/>
      <w:lvlText w:val="•"/>
      <w:lvlJc w:val="left"/>
      <w:pPr>
        <w:ind w:left="162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55055A57"/>
    <w:multiLevelType w:val="hybridMultilevel"/>
    <w:tmpl w:val="546C1B44"/>
    <w:numStyleLink w:val="Punkttegn"/>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35AB1"/>
    <w:rsid w:val="00047CB8"/>
    <w:rsid w:val="00181766"/>
    <w:rsid w:val="001C4F13"/>
    <w:rsid w:val="00235AB1"/>
    <w:rsid w:val="004338D7"/>
    <w:rsid w:val="0081498E"/>
    <w:rsid w:val="00920AF7"/>
    <w:rsid w:val="00A44CF1"/>
    <w:rsid w:val="00B77C7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da-DK" w:eastAsia="da-DK"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SidehovedsidefodA">
    <w:name w:val="Sidehoved &amp; sidefod A"/>
    <w:pPr>
      <w:tabs>
        <w:tab w:val="right" w:pos="9020"/>
      </w:tabs>
    </w:pPr>
    <w:rPr>
      <w:rFonts w:ascii="Helvetica" w:hAnsi="Helvetica" w:cs="Arial Unicode MS"/>
      <w:color w:val="000000"/>
      <w:sz w:val="24"/>
      <w:szCs w:val="24"/>
      <w:u w:color="000000"/>
    </w:rPr>
  </w:style>
  <w:style w:type="paragraph" w:customStyle="1" w:styleId="Sidehovedsidefod">
    <w:name w:val="Sidehoved &amp; sidefod"/>
    <w:pPr>
      <w:tabs>
        <w:tab w:val="right" w:pos="9020"/>
      </w:tabs>
    </w:pPr>
    <w:rPr>
      <w:rFonts w:ascii="Helvetica" w:eastAsia="Helvetica" w:hAnsi="Helvetica" w:cs="Helvetica"/>
      <w:color w:val="000000"/>
      <w:sz w:val="24"/>
      <w:szCs w:val="24"/>
    </w:rPr>
  </w:style>
  <w:style w:type="paragraph" w:styleId="Brdtekst">
    <w:name w:val="Body Text"/>
    <w:rPr>
      <w:rFonts w:ascii="Helvetica" w:hAnsi="Helvetica" w:cs="Arial Unicode MS"/>
      <w:color w:val="000000"/>
      <w:sz w:val="22"/>
      <w:szCs w:val="22"/>
      <w:u w:color="000000"/>
    </w:rPr>
  </w:style>
  <w:style w:type="paragraph" w:customStyle="1" w:styleId="Standard">
    <w:name w:val="Standard"/>
    <w:rPr>
      <w:rFonts w:ascii="Helvetica" w:eastAsia="Helvetica" w:hAnsi="Helvetica" w:cs="Helvetica"/>
      <w:color w:val="000000"/>
      <w:sz w:val="22"/>
      <w:szCs w:val="22"/>
    </w:rPr>
  </w:style>
  <w:style w:type="numbering" w:customStyle="1" w:styleId="Punkttegn">
    <w:name w:val="Punkttegn"/>
    <w:pPr>
      <w:numPr>
        <w:numId w:val="1"/>
      </w:numPr>
    </w:pPr>
  </w:style>
  <w:style w:type="paragraph" w:styleId="Markeringsbobletekst">
    <w:name w:val="Balloon Text"/>
    <w:basedOn w:val="Normal"/>
    <w:link w:val="MarkeringsbobletekstTegn"/>
    <w:uiPriority w:val="99"/>
    <w:semiHidden/>
    <w:unhideWhenUsed/>
    <w:rsid w:val="00B77C72"/>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B77C72"/>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da-DK" w:eastAsia="da-DK"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SidehovedsidefodA">
    <w:name w:val="Sidehoved &amp; sidefod A"/>
    <w:pPr>
      <w:tabs>
        <w:tab w:val="right" w:pos="9020"/>
      </w:tabs>
    </w:pPr>
    <w:rPr>
      <w:rFonts w:ascii="Helvetica" w:hAnsi="Helvetica" w:cs="Arial Unicode MS"/>
      <w:color w:val="000000"/>
      <w:sz w:val="24"/>
      <w:szCs w:val="24"/>
      <w:u w:color="000000"/>
    </w:rPr>
  </w:style>
  <w:style w:type="paragraph" w:customStyle="1" w:styleId="Sidehovedsidefod">
    <w:name w:val="Sidehoved &amp; sidefod"/>
    <w:pPr>
      <w:tabs>
        <w:tab w:val="right" w:pos="9020"/>
      </w:tabs>
    </w:pPr>
    <w:rPr>
      <w:rFonts w:ascii="Helvetica" w:eastAsia="Helvetica" w:hAnsi="Helvetica" w:cs="Helvetica"/>
      <w:color w:val="000000"/>
      <w:sz w:val="24"/>
      <w:szCs w:val="24"/>
    </w:rPr>
  </w:style>
  <w:style w:type="paragraph" w:styleId="Brdtekst">
    <w:name w:val="Body Text"/>
    <w:rPr>
      <w:rFonts w:ascii="Helvetica" w:hAnsi="Helvetica" w:cs="Arial Unicode MS"/>
      <w:color w:val="000000"/>
      <w:sz w:val="22"/>
      <w:szCs w:val="22"/>
      <w:u w:color="000000"/>
    </w:rPr>
  </w:style>
  <w:style w:type="paragraph" w:customStyle="1" w:styleId="Standard">
    <w:name w:val="Standard"/>
    <w:rPr>
      <w:rFonts w:ascii="Helvetica" w:eastAsia="Helvetica" w:hAnsi="Helvetica" w:cs="Helvetica"/>
      <w:color w:val="000000"/>
      <w:sz w:val="22"/>
      <w:szCs w:val="22"/>
    </w:rPr>
  </w:style>
  <w:style w:type="numbering" w:customStyle="1" w:styleId="Punkttegn">
    <w:name w:val="Punkttegn"/>
    <w:pPr>
      <w:numPr>
        <w:numId w:val="1"/>
      </w:numPr>
    </w:pPr>
  </w:style>
  <w:style w:type="paragraph" w:styleId="Markeringsbobletekst">
    <w:name w:val="Balloon Text"/>
    <w:basedOn w:val="Normal"/>
    <w:link w:val="MarkeringsbobletekstTegn"/>
    <w:uiPriority w:val="99"/>
    <w:semiHidden/>
    <w:unhideWhenUsed/>
    <w:rsid w:val="00B77C72"/>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B77C72"/>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2749DB50</Template>
  <TotalTime>55</TotalTime>
  <Pages>4</Pages>
  <Words>958</Words>
  <Characters>5848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DRF</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Vinding</dc:creator>
  <cp:lastModifiedBy>Frederik Buhl</cp:lastModifiedBy>
  <cp:revision>3</cp:revision>
  <dcterms:created xsi:type="dcterms:W3CDTF">2016-01-19T17:03:00Z</dcterms:created>
  <dcterms:modified xsi:type="dcterms:W3CDTF">2016-01-27T12:50:00Z</dcterms:modified>
</cp:coreProperties>
</file>